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C6" w:rsidRPr="0014630A" w:rsidRDefault="00E24950"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Γεωπονίας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Γεωπονίας</w:t>
      </w:r>
      <w:r w:rsidRPr="0014630A">
        <w:rPr>
          <w:rFonts w:asciiTheme="minorHAnsi" w:hAnsiTheme="minorHAnsi" w:cstheme="minorHAnsi"/>
        </w:rPr>
        <w:t>, οι εξής:</w:t>
      </w:r>
    </w:p>
    <w:p w:rsidR="00114FC6" w:rsidRPr="003562A3" w:rsidRDefault="00E24950"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E24950"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E24950"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r w:rsidRPr="003562A3">
        <w:rPr>
          <w:rFonts w:asciiTheme="minorHAnsi" w:hAnsiTheme="minorHAnsi" w:cstheme="minorHAnsi"/>
          <w:color w:val="0070C0"/>
        </w:rPr>
        <w:t>……………</w:t>
      </w:r>
    </w:p>
    <w:p w:rsidR="00114FC6" w:rsidRDefault="00E24950"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 xml:space="preserve">Λέκτορες </w:t>
      </w:r>
      <w:proofErr w:type="spellStart"/>
      <w:r>
        <w:rPr>
          <w:rFonts w:asciiTheme="minorHAnsi" w:hAnsiTheme="minorHAnsi" w:cstheme="minorHAnsi"/>
          <w:color w:val="0070C0"/>
        </w:rPr>
        <w:t>κ.κ</w:t>
      </w:r>
      <w:proofErr w:type="spellEnd"/>
      <w:r>
        <w:rPr>
          <w:rFonts w:asciiTheme="minorHAnsi" w:hAnsiTheme="minorHAnsi" w:cstheme="minorHAnsi"/>
          <w:color w:val="0070C0"/>
        </w:rPr>
        <w:t>.:………………………………………………………………………………………………………………..</w:t>
      </w:r>
    </w:p>
    <w:p w:rsidR="00114FC6" w:rsidRDefault="00E24950"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Μέλη ΕΕΠ, ΕΔΙΠ, ΕΤΕΠ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rsidR="00114FC6" w:rsidRPr="003562A3" w:rsidRDefault="00E24950"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Εκπρόσωποι φοιτητών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w:t>
      </w:r>
      <w:r w:rsidRPr="0014630A">
        <w:rPr>
          <w:rFonts w:asciiTheme="minorHAnsi" w:hAnsiTheme="minorHAnsi" w:cstheme="minorHAnsi"/>
        </w:rPr>
        <w:t>αι κλήθηκαν νόμιμα οι εξής:</w:t>
      </w:r>
    </w:p>
    <w:p w:rsidR="00114FC6" w:rsidRPr="003562A3" w:rsidRDefault="00E2495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E2495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E2495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426B4" w:rsidRDefault="00E24950"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proofErr w:type="spellStart"/>
      <w:r w:rsidRPr="003426B4">
        <w:rPr>
          <w:rFonts w:asciiTheme="minorHAnsi" w:hAnsiTheme="minorHAnsi" w:cstheme="minorHAnsi"/>
          <w:color w:val="0070C0"/>
        </w:rPr>
        <w:t>κ.κ</w:t>
      </w:r>
      <w:proofErr w:type="spellEnd"/>
      <w:r w:rsidRPr="003426B4">
        <w:rPr>
          <w:rFonts w:asciiTheme="minorHAnsi" w:hAnsiTheme="minorHAnsi" w:cstheme="minorHAnsi"/>
          <w:color w:val="0070C0"/>
        </w:rPr>
        <w:t>.:………………………………………………………………………………………………………………..</w:t>
      </w:r>
    </w:p>
    <w:p w:rsidR="00114FC6" w:rsidRPr="00857A6B" w:rsidRDefault="00E24950"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Default="00E24950"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 xml:space="preserve">Εκπρόσωποι φοιτητών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Pr="0014630A" w:rsidRDefault="00E24950"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w:t>
      </w:r>
      <w:r w:rsidRPr="001D793C">
        <w:rPr>
          <w:rFonts w:asciiTheme="minorHAnsi" w:hAnsiTheme="minorHAnsi" w:cstheme="minorHAnsi"/>
          <w:color w:val="0070C0"/>
        </w:rPr>
        <w:t>φοιτητών/φοιτητριών (προπτυχιακών και μεταπτυχιακών), διότι δεν έχουν οριστεί από τους οικείους συλλόγους.</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Γεωπονίας</w:t>
      </w:r>
      <w:r>
        <w:rPr>
          <w:rFonts w:asciiTheme="minorHAnsi" w:hAnsiTheme="minorHAnsi" w:cstheme="minorHAnsi"/>
        </w:rPr>
        <w:t xml:space="preserve"> κ. ………………… ………………………….</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Γεωπονίας</w:t>
      </w:r>
      <w:r w:rsidRPr="0014630A">
        <w:rPr>
          <w:rFonts w:asciiTheme="minorHAnsi" w:hAnsiTheme="minorHAnsi" w:cstheme="minorHAnsi"/>
        </w:rPr>
        <w:t xml:space="preserve">, κ. </w:t>
      </w:r>
      <w:r w:rsidRPr="0014630A">
        <w:rPr>
          <w:rFonts w:asciiTheme="minorHAnsi" w:hAnsiTheme="minorHAnsi" w:cstheme="minorHAnsi"/>
        </w:rPr>
        <w:t>…………………..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w:t>
      </w:r>
      <w:proofErr w:type="spellStart"/>
      <w:r w:rsidRPr="0014630A">
        <w:rPr>
          <w:rFonts w:asciiTheme="minorHAnsi" w:hAnsiTheme="minorHAnsi" w:cstheme="minorHAnsi"/>
        </w:rPr>
        <w:t>περ</w:t>
      </w:r>
      <w:proofErr w:type="spellEnd"/>
      <w:r w:rsidRPr="0014630A">
        <w:rPr>
          <w:rFonts w:asciiTheme="minorHAnsi" w:hAnsiTheme="minorHAnsi" w:cstheme="minorHAnsi"/>
        </w:rPr>
        <w:t xml:space="preserve">. </w:t>
      </w:r>
      <w:proofErr w:type="spellStart"/>
      <w:r w:rsidRPr="0014630A">
        <w:rPr>
          <w:rFonts w:asciiTheme="minorHAnsi" w:hAnsiTheme="minorHAnsi" w:cstheme="minorHAnsi"/>
        </w:rPr>
        <w:t>γ΄</w:t>
      </w:r>
      <w:proofErr w:type="spellEnd"/>
      <w:r w:rsidRPr="0014630A">
        <w:rPr>
          <w:rFonts w:asciiTheme="minorHAnsi" w:hAnsiTheme="minorHAnsi" w:cstheme="minorHAnsi"/>
        </w:rPr>
        <w:t xml:space="preserve"> παρ. 5 άρθρο 70 του Ν. 4386/2016, το Εκλεκτορικό Σώμα </w:t>
      </w:r>
      <w:r w:rsidRPr="0014630A">
        <w:rPr>
          <w:rFonts w:asciiTheme="minorHAnsi" w:hAnsiTheme="minorHAnsi" w:cstheme="minorHAnsi"/>
        </w:rPr>
        <w:t>νομίμως συνεδριάζει, στις περιπτώσεις κατά τις οποίες η Συνέλευση του Τμήματος δε βρίσκεται σε απαρτία.</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rsidR="00114FC6" w:rsidRPr="003426B4" w:rsidRDefault="00E24950"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w:t>
      </w:r>
      <w:r w:rsidRPr="00EB7430">
        <w:rPr>
          <w:rFonts w:asciiTheme="minorHAnsi" w:hAnsiTheme="minorHAnsi" w:cstheme="minorHAnsi"/>
          <w:color w:val="0070C0"/>
        </w:rPr>
        <w:t xml:space="preserve"> από αυτά συμμετέχουν μέσω τηλεδιάσκεψης)</w:t>
      </w:r>
    </w:p>
    <w:p w:rsidR="00114FC6" w:rsidRDefault="00E24950"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rsidR="00114FC6" w:rsidRPr="0014630A" w:rsidRDefault="00114FC6" w:rsidP="003426B4">
      <w:pPr>
        <w:spacing w:before="60" w:after="60" w:line="288" w:lineRule="auto"/>
        <w:ind w:firstLine="284"/>
        <w:jc w:val="both"/>
        <w:rPr>
          <w:rFonts w:asciiTheme="minorHAnsi" w:hAnsiTheme="minorHAnsi" w:cstheme="minorHAnsi"/>
        </w:rPr>
      </w:pPr>
    </w:p>
    <w:p w:rsidR="00114FC6" w:rsidRPr="00EB7430" w:rsidRDefault="00E24950"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24950"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Πρόεδρος δια</w:t>
      </w:r>
      <w:r w:rsidRPr="0014630A">
        <w:rPr>
          <w:rFonts w:asciiTheme="minorHAnsi" w:hAnsiTheme="minorHAnsi" w:cstheme="minorHAnsi"/>
        </w:rPr>
        <w:t xml:space="preserve">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έχει απαρτία, δεδομένου ότι αυτή τη στιγμή είναι παρόντα … µέλη </w:t>
      </w:r>
      <w:r w:rsidRPr="0014630A">
        <w:rPr>
          <w:rFonts w:asciiTheme="minorHAnsi" w:hAnsiTheme="minorHAnsi" w:cstheme="minorHAnsi"/>
        </w:rPr>
        <w:t>σε σύνολο µελών … Ως εκ τούτου η συνεδρίαση μπορεί να αρχίσει.</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B7430" w:rsidRDefault="00E24950"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rsidR="00114FC6" w:rsidRPr="00EB7430" w:rsidRDefault="00E24950"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Default="00E24950"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EB7430" w:rsidRDefault="00E24950"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rsidR="00114FC6" w:rsidRPr="00EB7430" w:rsidRDefault="00E24950"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24950"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w:t>
      </w:r>
      <w:r w:rsidRPr="0014630A">
        <w:rPr>
          <w:rFonts w:asciiTheme="minorHAnsi" w:hAnsiTheme="minorHAnsi" w:cstheme="minorHAnsi"/>
        </w:rPr>
        <w:t xml:space="preserve"> Εκλεκτορικού Σώματος.</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γνωστοποιεί τη διαδικασία που θα ακολουθήσει κατά τη συνεδρίαση του Εκλεκτορικού Σώματος:</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 xml:space="preserve">Ερωτήσεις </w:t>
      </w:r>
      <w:r w:rsidRPr="0014630A">
        <w:rPr>
          <w:rFonts w:asciiTheme="minorHAnsi" w:hAnsiTheme="minorHAnsi" w:cstheme="minorHAnsi"/>
        </w:rPr>
        <w:t>στα μέλη της Εισηγητικής Επιτροπής</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2495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rsidR="00114FC6" w:rsidRPr="00E635C3" w:rsidRDefault="00E2495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 xml:space="preserve">Θα πρέπει να γίνεται </w:t>
      </w:r>
      <w:r w:rsidRPr="00E635C3">
        <w:rPr>
          <w:rFonts w:asciiTheme="minorHAnsi" w:hAnsiTheme="minorHAnsi" w:cstheme="minorHAnsi"/>
          <w:color w:val="0070C0"/>
        </w:rPr>
        <w:t>αναφορά στα ακόλουθα στοιχεία:</w:t>
      </w:r>
    </w:p>
    <w:p w:rsidR="00114FC6" w:rsidRPr="00E635C3" w:rsidRDefault="00E2495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rsidR="00114FC6" w:rsidRPr="00E635C3" w:rsidRDefault="00E2495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στα στοιχεία της κατανομής όταν πρόκειται για κενή θέση ή στην αίτηση εξέλιξης ή στην αίτηση μονιμοποίησης ή στην αίτηση ανανέωσης </w:t>
      </w:r>
      <w:r w:rsidRPr="00E635C3">
        <w:rPr>
          <w:rFonts w:asciiTheme="minorHAnsi" w:hAnsiTheme="minorHAnsi" w:cstheme="minorHAnsi"/>
          <w:color w:val="0070C0"/>
        </w:rPr>
        <w:t>θητείας</w:t>
      </w:r>
    </w:p>
    <w:p w:rsidR="00114FC6" w:rsidRPr="00E635C3" w:rsidRDefault="00E2495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προκήρυξης, στον αριθμό θέσης ΑΠΕΛΛΑ και στην ημερομηνία λήξης υποβολής υποψηφιοτήτων</w:t>
      </w:r>
    </w:p>
    <w:p w:rsidR="00114FC6" w:rsidRPr="00E635C3" w:rsidRDefault="00E2495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rsidR="00114FC6" w:rsidRPr="00E635C3" w:rsidRDefault="00E2495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rsidR="00114FC6" w:rsidRPr="00E635C3" w:rsidRDefault="00E2495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w:t>
      </w:r>
      <w:r w:rsidRPr="00E635C3">
        <w:rPr>
          <w:rFonts w:asciiTheme="minorHAnsi" w:hAnsiTheme="minorHAnsi" w:cstheme="minorHAnsi"/>
          <w:color w:val="0070C0"/>
        </w:rPr>
        <w:t>Τμήματος για την συγκρότηση του Εκλεκτορικού Σώματος και ημερομηνία ανάρτησης στο ΑΠΕΛΛΑ</w:t>
      </w:r>
    </w:p>
    <w:p w:rsidR="00114FC6" w:rsidRPr="00E635C3" w:rsidRDefault="00E2495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w:t>
      </w:r>
      <w:r w:rsidRPr="00E635C3">
        <w:rPr>
          <w:rFonts w:asciiTheme="minorHAnsi" w:hAnsiTheme="minorHAnsi" w:cstheme="minorHAnsi"/>
          <w:color w:val="0070C0"/>
        </w:rPr>
        <w:t>τα των τριών εισηγητών)</w:t>
      </w:r>
    </w:p>
    <w:p w:rsidR="00114FC6" w:rsidRPr="00E635C3" w:rsidRDefault="00E2495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rsidR="00114FC6" w:rsidRPr="00E635C3" w:rsidRDefault="00E2495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rsidR="00114FC6" w:rsidRPr="00E635C3" w:rsidRDefault="00E2495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rsidR="00114FC6" w:rsidRPr="00E635C3" w:rsidRDefault="00114FC6" w:rsidP="0014630A">
      <w:pPr>
        <w:spacing w:before="60" w:after="60" w:line="288" w:lineRule="auto"/>
        <w:ind w:firstLine="284"/>
        <w:jc w:val="both"/>
        <w:rPr>
          <w:rFonts w:asciiTheme="minorHAnsi" w:hAnsiTheme="minorHAnsi" w:cstheme="minorHAnsi"/>
          <w:color w:val="0070C0"/>
        </w:rPr>
      </w:pPr>
    </w:p>
    <w:p w:rsidR="00114FC6" w:rsidRPr="00E635C3" w:rsidRDefault="00E24950"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2495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w:t>
      </w:r>
      <w:r w:rsidRPr="00E635C3">
        <w:rPr>
          <w:rFonts w:asciiTheme="minorHAnsi" w:hAnsiTheme="minorHAnsi" w:cstheme="minorHAnsi"/>
          <w:b/>
          <w:bCs/>
        </w:rPr>
        <w:t>όντων</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w:t>
      </w:r>
      <w:r w:rsidRPr="0014630A">
        <w:rPr>
          <w:rFonts w:asciiTheme="minorHAnsi" w:hAnsiTheme="minorHAnsi" w:cstheme="minorHAnsi"/>
        </w:rPr>
        <w:t>όσο ο/η υποψήφιος/α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w:t>
      </w:r>
      <w:r w:rsidRPr="0014630A">
        <w:rPr>
          <w:rFonts w:asciiTheme="minorHAnsi" w:hAnsiTheme="minorHAnsi" w:cstheme="minorHAnsi"/>
        </w:rPr>
        <w:t>υτές ορίζονται στο άρθρο 19 παρ. 1β του ν. 4009/2011.</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2495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w:t>
      </w:r>
      <w:r w:rsidRPr="0014630A">
        <w:rPr>
          <w:rFonts w:asciiTheme="minorHAnsi" w:hAnsiTheme="minorHAnsi" w:cstheme="minorHAnsi"/>
        </w:rPr>
        <w:t>τις ερωτήσεις των μελών του Εκλεκτορικού Σώματος και στη συνέχεια αποχωρεί.</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2495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w:t>
      </w:r>
      <w:r w:rsidRPr="0014630A">
        <w:rPr>
          <w:rFonts w:asciiTheme="minorHAnsi" w:hAnsiTheme="minorHAnsi" w:cstheme="minorHAnsi"/>
        </w:rPr>
        <w:t>υς και απαντούν στις αιτιάσεις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2495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w:t>
      </w:r>
      <w:r w:rsidRPr="0014630A">
        <w:rPr>
          <w:rFonts w:asciiTheme="minorHAnsi" w:hAnsiTheme="minorHAnsi" w:cstheme="minorHAnsi"/>
        </w:rPr>
        <w:t>ής έκθεσης ως προς τα ουσιαστικά προσόντα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24950"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2495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Εκλεκτορικού Σώματος-συζήτηση (Αξιολόγηση των ουσιαστικών </w:t>
      </w:r>
      <w:r w:rsidRPr="001D793C">
        <w:rPr>
          <w:rFonts w:asciiTheme="minorHAnsi" w:hAnsiTheme="minorHAnsi" w:cstheme="minorHAnsi"/>
          <w:b/>
          <w:bCs/>
        </w:rPr>
        <w:t>προσόντων)</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2495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w:t>
      </w:r>
      <w:r w:rsidRPr="0014630A">
        <w:rPr>
          <w:rFonts w:asciiTheme="minorHAnsi" w:hAnsiTheme="minorHAnsi" w:cstheme="minorHAnsi"/>
        </w:rPr>
        <w:t>αυτό, τοποθετούνται τα μέλη της Συνέλευσης του Τμήματος (Προαιρετικά)</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2495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w:t>
      </w:r>
      <w:r>
        <w:rPr>
          <w:rFonts w:asciiTheme="minorHAnsi" w:hAnsiTheme="minorHAnsi" w:cstheme="minorHAnsi"/>
        </w:rPr>
        <w:t xml:space="preserve">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w:t>
      </w:r>
      <w:r w:rsidRPr="0014630A">
        <w:rPr>
          <w:rFonts w:asciiTheme="minorHAnsi" w:hAnsiTheme="minorHAnsi" w:cstheme="minorHAnsi"/>
        </w:rPr>
        <w:t>ση που προηγήθηκε.</w:t>
      </w:r>
    </w:p>
    <w:p w:rsidR="00114FC6" w:rsidRPr="0014630A"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w:t>
      </w:r>
      <w:r w:rsidRPr="0014630A">
        <w:rPr>
          <w:rFonts w:asciiTheme="minorHAnsi" w:hAnsiTheme="minorHAnsi" w:cstheme="minorHAnsi"/>
        </w:rPr>
        <w:t xml:space="preserve"> τουλάχιστον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rsidR="00114FC6" w:rsidRDefault="00E2495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υποψηφίων, εάν ουδείς υποψήφιος συγκεντρώσει τουλάχιστον έξ</w:t>
      </w:r>
      <w:r w:rsidRPr="0014630A">
        <w:rPr>
          <w:rFonts w:asciiTheme="minorHAnsi" w:hAnsiTheme="minorHAnsi" w:cstheme="minorHAnsi"/>
        </w:rPr>
        <w:t>ι (6) (για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w:t>
      </w:r>
      <w:r w:rsidRPr="0014630A">
        <w:rPr>
          <w:rFonts w:asciiTheme="minorHAnsi" w:hAnsiTheme="minorHAnsi" w:cstheme="minorHAnsi"/>
        </w:rPr>
        <w:t>ων δύο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w:t>
      </w:r>
      <w:r w:rsidRPr="0014630A">
        <w:rPr>
          <w:rFonts w:asciiTheme="minorHAnsi" w:hAnsiTheme="minorHAnsi" w:cstheme="minorHAnsi"/>
        </w:rPr>
        <w:t>έλη) θετικές ψήφους αντίστοιχα, η διαδικασία κηρύσσεται άγονη.</w:t>
      </w:r>
    </w:p>
    <w:p w:rsidR="00114FC6" w:rsidRDefault="00E24950"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Ακολούθως λύεται η συνεδρίαση.</w:t>
      </w: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7B7278" w:rsidTr="003864E6">
        <w:trPr>
          <w:cantSplit/>
          <w:jc w:val="center"/>
        </w:trPr>
        <w:tc>
          <w:tcPr>
            <w:tcW w:w="2500" w:type="pct"/>
            <w:shd w:val="clear" w:color="auto" w:fill="auto"/>
          </w:tcPr>
          <w:p w:rsidR="00114FC6" w:rsidRPr="003864E6" w:rsidRDefault="00E24950"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rsidR="00114FC6" w:rsidRPr="003864E6" w:rsidRDefault="00E24950"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rsidR="00114FC6" w:rsidRPr="003864E6" w:rsidRDefault="00114FC6" w:rsidP="00940A95">
            <w:pPr>
              <w:jc w:val="center"/>
              <w:rPr>
                <w:rFonts w:asciiTheme="minorHAnsi" w:hAnsiTheme="minorHAnsi" w:cstheme="minorHAnsi"/>
                <w:b/>
              </w:rPr>
            </w:pPr>
          </w:p>
        </w:tc>
      </w:tr>
      <w:tr w:rsidR="007B7278" w:rsidTr="003864E6">
        <w:trPr>
          <w:cantSplit/>
          <w:jc w:val="center"/>
        </w:trPr>
        <w:tc>
          <w:tcPr>
            <w:tcW w:w="2500" w:type="pct"/>
            <w:shd w:val="clear" w:color="auto" w:fill="auto"/>
          </w:tcPr>
          <w:p w:rsidR="00114FC6" w:rsidRPr="00857A6B" w:rsidRDefault="00E24950"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rsidR="00114FC6" w:rsidRPr="00857A6B" w:rsidRDefault="00E24950"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rsidR="00114FC6" w:rsidRPr="00857A6B" w:rsidRDefault="00114FC6" w:rsidP="003864E6">
      <w:pPr>
        <w:spacing w:before="60" w:after="60" w:line="288" w:lineRule="auto"/>
        <w:ind w:firstLine="284"/>
        <w:jc w:val="both"/>
        <w:rPr>
          <w:rFonts w:asciiTheme="minorHAnsi" w:hAnsiTheme="minorHAnsi" w:cstheme="minorHAnsi"/>
          <w:color w:val="0070C0"/>
        </w:rPr>
      </w:pPr>
    </w:p>
    <w:p w:rsidR="00114FC6" w:rsidRPr="003864E6" w:rsidRDefault="00E2495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rsidR="00114FC6" w:rsidRDefault="00114FC6" w:rsidP="003864E6">
      <w:pPr>
        <w:spacing w:before="60" w:after="60" w:line="288" w:lineRule="auto"/>
        <w:ind w:firstLine="284"/>
        <w:jc w:val="both"/>
        <w:rPr>
          <w:rFonts w:asciiTheme="minorHAnsi" w:hAnsiTheme="minorHAnsi" w:cstheme="minorHAnsi"/>
        </w:rPr>
      </w:pPr>
    </w:p>
    <w:p w:rsidR="00114FC6" w:rsidRPr="003864E6" w:rsidRDefault="00114FC6" w:rsidP="003864E6">
      <w:pPr>
        <w:spacing w:before="60" w:after="60" w:line="288" w:lineRule="auto"/>
        <w:ind w:firstLine="284"/>
        <w:jc w:val="both"/>
        <w:rPr>
          <w:rFonts w:asciiTheme="minorHAnsi" w:hAnsiTheme="minorHAnsi" w:cstheme="minorHAnsi"/>
        </w:rPr>
      </w:pPr>
    </w:p>
    <w:p w:rsidR="00114FC6" w:rsidRPr="00313A9A" w:rsidRDefault="00E24950"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rsidR="00114FC6" w:rsidRPr="003864E6" w:rsidRDefault="00E2495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rsidR="00114FC6" w:rsidRPr="003864E6" w:rsidRDefault="00E24950"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rsidR="00114FC6" w:rsidRPr="003864E6" w:rsidRDefault="00E2495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Γεωπονίας</w:t>
      </w: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E2495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Pr="00313A9A" w:rsidRDefault="00E24950"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προεδρεύοντος.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24950">
      <w:r>
        <w:separator/>
      </w:r>
    </w:p>
  </w:endnote>
  <w:endnote w:type="continuationSeparator" w:id="0">
    <w:p w:rsidR="00000000" w:rsidRDefault="00E24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950" w:rsidRDefault="00E2495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Pr="00515678" w:rsidRDefault="00E2495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8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E2495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rsidR="00E24950" w:rsidRPr="0056797F" w:rsidRDefault="00E24950" w:rsidP="0056797F">
                          <w:pPr>
                            <w:rPr>
                              <w:rFonts w:ascii="Arial" w:hAnsi="Arial" w:cs="Arial"/>
                              <w:sz w:val="16"/>
                              <w:szCs w:val="16"/>
                            </w:rPr>
                          </w:pPr>
                          <w:bookmarkStart w:id="0" w:name="_GoBack"/>
                          <w:bookmarkEnd w:id="0"/>
                        </w:p>
                        <w:p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zrwrmZcCAAAABQAADgAAAAAAAAAAAAAAAAAuAgAAZHJzL2Uyb0Rv&#10;Yy54bWxQSwECLQAUAAYACAAAACEAI7/7md8AAAALAQAADwAAAAAAAAAAAAAAAADxBAAAZHJzL2Rv&#10;d25yZXYueG1sUEsFBgAAAAAEAAQA8wAAAP0FAAAAAA==&#10;" stroked="f">
              <v:textbox style="layout-flow:vertical;mso-layout-flow-alt:bottom-to-top" inset="0,0,0,0">
                <w:txbxContent>
                  <w:p w:rsidR="00D91F73" w:rsidRDefault="00E2495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rsidR="00E24950" w:rsidRPr="0056797F" w:rsidRDefault="00E24950" w:rsidP="0056797F">
                    <w:pPr>
                      <w:rPr>
                        <w:rFonts w:ascii="Arial" w:hAnsi="Arial" w:cs="Arial"/>
                        <w:sz w:val="16"/>
                        <w:szCs w:val="16"/>
                      </w:rPr>
                    </w:pPr>
                    <w:bookmarkStart w:id="1" w:name="_GoBack"/>
                    <w:bookmarkEnd w:id="1"/>
                  </w:p>
                  <w:p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86" name="Πλαίσιο κειμένου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E2495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86"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P="00696182">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87" name="Ευθύγραμμο βέλος σύνδεσης 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87"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Pr="00515678" w:rsidRDefault="00E2495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8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E2495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E24950" w:rsidRPr="0056797F" w:rsidRDefault="00E24950" w:rsidP="000227BA">
                          <w:pPr>
                            <w:rPr>
                              <w:rFonts w:ascii="Arial" w:hAnsi="Arial" w:cs="Arial"/>
                              <w:sz w:val="16"/>
                              <w:szCs w:val="16"/>
                            </w:rPr>
                          </w:pPr>
                        </w:p>
                        <w:p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KtHeE+YAgAABwUAAA4AAAAAAAAAAAAAAAAALgIAAGRycy9lMm9E&#10;b2MueG1sUEsBAi0AFAAGAAgAAAAhACO/+5nfAAAACwEAAA8AAAAAAAAAAAAAAAAA8gQAAGRycy9k&#10;b3ducmV2LnhtbFBLBQYAAAAABAAEAPMAAAD+BQAAAAA=&#10;" stroked="f">
              <v:textbox style="layout-flow:vertical;mso-layout-flow-alt:bottom-to-top" inset="0,0,0,0">
                <w:txbxContent>
                  <w:p w:rsidR="00D91F73" w:rsidRDefault="00E2495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E24950" w:rsidRPr="0056797F" w:rsidRDefault="00E24950" w:rsidP="000227BA">
                    <w:pPr>
                      <w:rPr>
                        <w:rFonts w:ascii="Arial" w:hAnsi="Arial" w:cs="Arial"/>
                        <w:sz w:val="16"/>
                        <w:szCs w:val="16"/>
                      </w:rPr>
                    </w:pPr>
                  </w:p>
                  <w:p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90" name="Πλαίσιο κειμένου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E2495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90" o:spid="_x0000_s2054"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P="000227BA">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91" name="Ευθύγραμμο βέλος σύνδεσης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91" o:spid="_x0000_s2055"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24950">
      <w:r>
        <w:separator/>
      </w:r>
    </w:p>
  </w:footnote>
  <w:footnote w:type="continuationSeparator" w:id="0">
    <w:p w:rsidR="00000000" w:rsidRDefault="00E249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950" w:rsidRDefault="00E2495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950" w:rsidRDefault="00E2495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7B7278" w:rsidTr="0014630A">
      <w:trPr>
        <w:jc w:val="center"/>
      </w:trPr>
      <w:tc>
        <w:tcPr>
          <w:tcW w:w="1418" w:type="dxa"/>
          <w:vAlign w:val="center"/>
        </w:tcPr>
        <w:p w:rsidR="00D91F73" w:rsidRPr="00711DFE" w:rsidRDefault="00E24950" w:rsidP="00727488">
          <w:pPr>
            <w:pStyle w:val="a4"/>
            <w:jc w:val="center"/>
            <w:rPr>
              <w:rFonts w:ascii="Arial" w:hAnsi="Arial" w:cs="Arial"/>
            </w:rPr>
          </w:pPr>
          <w:r>
            <w:rPr>
              <w:rFonts w:ascii="Calibri" w:eastAsia="Batang" w:hAnsi="Calibri" w:cs="Calibri"/>
              <w:noProof/>
            </w:rPr>
            <w:drawing>
              <wp:inline distT="0" distB="0" distL="0" distR="0">
                <wp:extent cx="720000" cy="720000"/>
                <wp:effectExtent l="0" t="0" r="4445" b="4445"/>
                <wp:docPr id="392" name="Εικόνα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rsidR="00D91F73" w:rsidRDefault="00E24950"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rsidR="00D91F73" w:rsidRDefault="00E24950"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ΓΕΩΠΟΝΙΑΣ, ΔΑΣΟΛΟΓΙΑΣ ΚΑΙ ΦΥΣΙΚΟΥ ΠΕΡΙΒΑΛΛΟΝΤΟΣ</w:t>
          </w:r>
        </w:p>
        <w:p w:rsidR="00D91F73" w:rsidRPr="006572B7" w:rsidRDefault="00E24950"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ΓΕΩΠΟΝΙΑΣ</w:t>
          </w:r>
        </w:p>
      </w:tc>
      <w:tc>
        <w:tcPr>
          <w:tcW w:w="1418" w:type="dxa"/>
          <w:vAlign w:val="center"/>
        </w:tcPr>
        <w:p w:rsidR="00D91F73" w:rsidRPr="00711DFE" w:rsidRDefault="00E24950"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88"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91F73" w:rsidRDefault="00E24950"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 xml:space="preserve">Λογότυπο </w:t>
                                </w:r>
                                <w:r w:rsidRPr="002444DA">
                                  <w:rPr>
                                    <w:rFonts w:asciiTheme="majorHAnsi" w:eastAsiaTheme="majorEastAsia" w:hAnsiTheme="majorHAnsi" w:cstheme="majorBidi"/>
                                    <w:i/>
                                    <w:iCs/>
                                    <w:color w:val="FFFFFF" w:themeColor="background1"/>
                                    <w:sz w:val="20"/>
                                    <w:szCs w:val="20"/>
                                  </w:rPr>
                                  <w:t>Τμήματος</w:t>
                                </w:r>
                              </w:p>
                              <w:p w:rsidR="00D91F73" w:rsidRPr="002444DA" w:rsidRDefault="00E24950"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2052" style="width:56.7pt;height:56.7pt;mso-left-percent:-10001;mso-position-horizontal-relative:char;mso-position-vertical-relative:line;mso-top-percent:-10001;mso-wrap-style:square;rotation:90;visibility:visible;v-text-anchor:middle" arcsize="8541f" fillcolor="#4f81bd" stroked="f">
                    <v:textbox>
                      <w:txbxContent>
                        <w:p w:rsidR="00D91F7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tc>
    </w:tr>
  </w:tbl>
  <w:p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6838C08C">
      <w:start w:val="1"/>
      <w:numFmt w:val="bullet"/>
      <w:lvlText w:val=""/>
      <w:lvlJc w:val="left"/>
      <w:pPr>
        <w:ind w:left="720" w:hanging="360"/>
      </w:pPr>
      <w:rPr>
        <w:rFonts w:ascii="Symbol" w:hAnsi="Symbol" w:hint="default"/>
      </w:rPr>
    </w:lvl>
    <w:lvl w:ilvl="1" w:tplc="328476A6" w:tentative="1">
      <w:start w:val="1"/>
      <w:numFmt w:val="bullet"/>
      <w:lvlText w:val="o"/>
      <w:lvlJc w:val="left"/>
      <w:pPr>
        <w:ind w:left="1440" w:hanging="360"/>
      </w:pPr>
      <w:rPr>
        <w:rFonts w:ascii="Courier New" w:hAnsi="Courier New" w:cs="Courier New" w:hint="default"/>
      </w:rPr>
    </w:lvl>
    <w:lvl w:ilvl="2" w:tplc="4C1AD47A" w:tentative="1">
      <w:start w:val="1"/>
      <w:numFmt w:val="bullet"/>
      <w:lvlText w:val=""/>
      <w:lvlJc w:val="left"/>
      <w:pPr>
        <w:ind w:left="2160" w:hanging="360"/>
      </w:pPr>
      <w:rPr>
        <w:rFonts w:ascii="Wingdings" w:hAnsi="Wingdings" w:hint="default"/>
      </w:rPr>
    </w:lvl>
    <w:lvl w:ilvl="3" w:tplc="F886DD2A" w:tentative="1">
      <w:start w:val="1"/>
      <w:numFmt w:val="bullet"/>
      <w:lvlText w:val=""/>
      <w:lvlJc w:val="left"/>
      <w:pPr>
        <w:ind w:left="2880" w:hanging="360"/>
      </w:pPr>
      <w:rPr>
        <w:rFonts w:ascii="Symbol" w:hAnsi="Symbol" w:hint="default"/>
      </w:rPr>
    </w:lvl>
    <w:lvl w:ilvl="4" w:tplc="46244B4E" w:tentative="1">
      <w:start w:val="1"/>
      <w:numFmt w:val="bullet"/>
      <w:lvlText w:val="o"/>
      <w:lvlJc w:val="left"/>
      <w:pPr>
        <w:ind w:left="3600" w:hanging="360"/>
      </w:pPr>
      <w:rPr>
        <w:rFonts w:ascii="Courier New" w:hAnsi="Courier New" w:cs="Courier New" w:hint="default"/>
      </w:rPr>
    </w:lvl>
    <w:lvl w:ilvl="5" w:tplc="5B94D82A" w:tentative="1">
      <w:start w:val="1"/>
      <w:numFmt w:val="bullet"/>
      <w:lvlText w:val=""/>
      <w:lvlJc w:val="left"/>
      <w:pPr>
        <w:ind w:left="4320" w:hanging="360"/>
      </w:pPr>
      <w:rPr>
        <w:rFonts w:ascii="Wingdings" w:hAnsi="Wingdings" w:hint="default"/>
      </w:rPr>
    </w:lvl>
    <w:lvl w:ilvl="6" w:tplc="71264E1C" w:tentative="1">
      <w:start w:val="1"/>
      <w:numFmt w:val="bullet"/>
      <w:lvlText w:val=""/>
      <w:lvlJc w:val="left"/>
      <w:pPr>
        <w:ind w:left="5040" w:hanging="360"/>
      </w:pPr>
      <w:rPr>
        <w:rFonts w:ascii="Symbol" w:hAnsi="Symbol" w:hint="default"/>
      </w:rPr>
    </w:lvl>
    <w:lvl w:ilvl="7" w:tplc="0E7CFF5C" w:tentative="1">
      <w:start w:val="1"/>
      <w:numFmt w:val="bullet"/>
      <w:lvlText w:val="o"/>
      <w:lvlJc w:val="left"/>
      <w:pPr>
        <w:ind w:left="5760" w:hanging="360"/>
      </w:pPr>
      <w:rPr>
        <w:rFonts w:ascii="Courier New" w:hAnsi="Courier New" w:cs="Courier New" w:hint="default"/>
      </w:rPr>
    </w:lvl>
    <w:lvl w:ilvl="8" w:tplc="29DEA45A"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42D2E1A6">
      <w:start w:val="1"/>
      <w:numFmt w:val="decimal"/>
      <w:lvlText w:val="%1."/>
      <w:lvlJc w:val="left"/>
      <w:pPr>
        <w:ind w:left="360" w:hanging="360"/>
      </w:pPr>
    </w:lvl>
    <w:lvl w:ilvl="1" w:tplc="62A6DC32" w:tentative="1">
      <w:start w:val="1"/>
      <w:numFmt w:val="lowerLetter"/>
      <w:lvlText w:val="%2."/>
      <w:lvlJc w:val="left"/>
      <w:pPr>
        <w:ind w:left="1080" w:hanging="360"/>
      </w:pPr>
    </w:lvl>
    <w:lvl w:ilvl="2" w:tplc="F6E2089C" w:tentative="1">
      <w:start w:val="1"/>
      <w:numFmt w:val="lowerRoman"/>
      <w:lvlText w:val="%3."/>
      <w:lvlJc w:val="right"/>
      <w:pPr>
        <w:ind w:left="1800" w:hanging="180"/>
      </w:pPr>
    </w:lvl>
    <w:lvl w:ilvl="3" w:tplc="918E909E" w:tentative="1">
      <w:start w:val="1"/>
      <w:numFmt w:val="decimal"/>
      <w:lvlText w:val="%4."/>
      <w:lvlJc w:val="left"/>
      <w:pPr>
        <w:ind w:left="2520" w:hanging="360"/>
      </w:pPr>
    </w:lvl>
    <w:lvl w:ilvl="4" w:tplc="A8A66E50" w:tentative="1">
      <w:start w:val="1"/>
      <w:numFmt w:val="lowerLetter"/>
      <w:lvlText w:val="%5."/>
      <w:lvlJc w:val="left"/>
      <w:pPr>
        <w:ind w:left="3240" w:hanging="360"/>
      </w:pPr>
    </w:lvl>
    <w:lvl w:ilvl="5" w:tplc="63E48C9A" w:tentative="1">
      <w:start w:val="1"/>
      <w:numFmt w:val="lowerRoman"/>
      <w:lvlText w:val="%6."/>
      <w:lvlJc w:val="right"/>
      <w:pPr>
        <w:ind w:left="3960" w:hanging="180"/>
      </w:pPr>
    </w:lvl>
    <w:lvl w:ilvl="6" w:tplc="7C0E8C7C" w:tentative="1">
      <w:start w:val="1"/>
      <w:numFmt w:val="decimal"/>
      <w:lvlText w:val="%7."/>
      <w:lvlJc w:val="left"/>
      <w:pPr>
        <w:ind w:left="4680" w:hanging="360"/>
      </w:pPr>
    </w:lvl>
    <w:lvl w:ilvl="7" w:tplc="E25216A6" w:tentative="1">
      <w:start w:val="1"/>
      <w:numFmt w:val="lowerLetter"/>
      <w:lvlText w:val="%8."/>
      <w:lvlJc w:val="left"/>
      <w:pPr>
        <w:ind w:left="5400" w:hanging="360"/>
      </w:pPr>
    </w:lvl>
    <w:lvl w:ilvl="8" w:tplc="43CC7F58" w:tentative="1">
      <w:start w:val="1"/>
      <w:numFmt w:val="lowerRoman"/>
      <w:lvlText w:val="%9."/>
      <w:lvlJc w:val="right"/>
      <w:pPr>
        <w:ind w:left="6120" w:hanging="180"/>
      </w:pPr>
    </w:lvl>
  </w:abstractNum>
  <w:abstractNum w:abstractNumId="2">
    <w:nsid w:val="59211525"/>
    <w:multiLevelType w:val="hybridMultilevel"/>
    <w:tmpl w:val="BB7E603C"/>
    <w:lvl w:ilvl="0" w:tplc="1F624530">
      <w:start w:val="1"/>
      <w:numFmt w:val="decimal"/>
      <w:lvlText w:val="%1."/>
      <w:lvlJc w:val="left"/>
      <w:pPr>
        <w:ind w:left="1004" w:hanging="360"/>
      </w:pPr>
    </w:lvl>
    <w:lvl w:ilvl="1" w:tplc="B81469C6" w:tentative="1">
      <w:start w:val="1"/>
      <w:numFmt w:val="lowerLetter"/>
      <w:lvlText w:val="%2."/>
      <w:lvlJc w:val="left"/>
      <w:pPr>
        <w:ind w:left="1724" w:hanging="360"/>
      </w:pPr>
    </w:lvl>
    <w:lvl w:ilvl="2" w:tplc="38104EFE" w:tentative="1">
      <w:start w:val="1"/>
      <w:numFmt w:val="lowerRoman"/>
      <w:lvlText w:val="%3."/>
      <w:lvlJc w:val="right"/>
      <w:pPr>
        <w:ind w:left="2444" w:hanging="180"/>
      </w:pPr>
    </w:lvl>
    <w:lvl w:ilvl="3" w:tplc="C9D0D4EC" w:tentative="1">
      <w:start w:val="1"/>
      <w:numFmt w:val="decimal"/>
      <w:lvlText w:val="%4."/>
      <w:lvlJc w:val="left"/>
      <w:pPr>
        <w:ind w:left="3164" w:hanging="360"/>
      </w:pPr>
    </w:lvl>
    <w:lvl w:ilvl="4" w:tplc="DA7A1B32" w:tentative="1">
      <w:start w:val="1"/>
      <w:numFmt w:val="lowerLetter"/>
      <w:lvlText w:val="%5."/>
      <w:lvlJc w:val="left"/>
      <w:pPr>
        <w:ind w:left="3884" w:hanging="360"/>
      </w:pPr>
    </w:lvl>
    <w:lvl w:ilvl="5" w:tplc="9DCC1186" w:tentative="1">
      <w:start w:val="1"/>
      <w:numFmt w:val="lowerRoman"/>
      <w:lvlText w:val="%6."/>
      <w:lvlJc w:val="right"/>
      <w:pPr>
        <w:ind w:left="4604" w:hanging="180"/>
      </w:pPr>
    </w:lvl>
    <w:lvl w:ilvl="6" w:tplc="860CFEF8" w:tentative="1">
      <w:start w:val="1"/>
      <w:numFmt w:val="decimal"/>
      <w:lvlText w:val="%7."/>
      <w:lvlJc w:val="left"/>
      <w:pPr>
        <w:ind w:left="5324" w:hanging="360"/>
      </w:pPr>
    </w:lvl>
    <w:lvl w:ilvl="7" w:tplc="13D8A17C" w:tentative="1">
      <w:start w:val="1"/>
      <w:numFmt w:val="lowerLetter"/>
      <w:lvlText w:val="%8."/>
      <w:lvlJc w:val="left"/>
      <w:pPr>
        <w:ind w:left="6044" w:hanging="360"/>
      </w:pPr>
    </w:lvl>
    <w:lvl w:ilvl="8" w:tplc="B4C465CA" w:tentative="1">
      <w:start w:val="1"/>
      <w:numFmt w:val="lowerRoman"/>
      <w:lvlText w:val="%9."/>
      <w:lvlJc w:val="right"/>
      <w:pPr>
        <w:ind w:left="6764" w:hanging="180"/>
      </w:pPr>
    </w:lvl>
  </w:abstractNum>
  <w:abstractNum w:abstractNumId="3">
    <w:nsid w:val="5BB874BE"/>
    <w:multiLevelType w:val="hybridMultilevel"/>
    <w:tmpl w:val="FC9EDABC"/>
    <w:lvl w:ilvl="0" w:tplc="97843E0A">
      <w:start w:val="1"/>
      <w:numFmt w:val="decimal"/>
      <w:lvlText w:val="%1."/>
      <w:lvlJc w:val="left"/>
      <w:pPr>
        <w:ind w:left="1004" w:hanging="360"/>
      </w:pPr>
    </w:lvl>
    <w:lvl w:ilvl="1" w:tplc="96F6D24E" w:tentative="1">
      <w:start w:val="1"/>
      <w:numFmt w:val="lowerLetter"/>
      <w:lvlText w:val="%2."/>
      <w:lvlJc w:val="left"/>
      <w:pPr>
        <w:ind w:left="1724" w:hanging="360"/>
      </w:pPr>
    </w:lvl>
    <w:lvl w:ilvl="2" w:tplc="704234DE" w:tentative="1">
      <w:start w:val="1"/>
      <w:numFmt w:val="lowerRoman"/>
      <w:lvlText w:val="%3."/>
      <w:lvlJc w:val="right"/>
      <w:pPr>
        <w:ind w:left="2444" w:hanging="180"/>
      </w:pPr>
    </w:lvl>
    <w:lvl w:ilvl="3" w:tplc="7FB84B2A" w:tentative="1">
      <w:start w:val="1"/>
      <w:numFmt w:val="decimal"/>
      <w:lvlText w:val="%4."/>
      <w:lvlJc w:val="left"/>
      <w:pPr>
        <w:ind w:left="3164" w:hanging="360"/>
      </w:pPr>
    </w:lvl>
    <w:lvl w:ilvl="4" w:tplc="DEB43554" w:tentative="1">
      <w:start w:val="1"/>
      <w:numFmt w:val="lowerLetter"/>
      <w:lvlText w:val="%5."/>
      <w:lvlJc w:val="left"/>
      <w:pPr>
        <w:ind w:left="3884" w:hanging="360"/>
      </w:pPr>
    </w:lvl>
    <w:lvl w:ilvl="5" w:tplc="5F68745E" w:tentative="1">
      <w:start w:val="1"/>
      <w:numFmt w:val="lowerRoman"/>
      <w:lvlText w:val="%6."/>
      <w:lvlJc w:val="right"/>
      <w:pPr>
        <w:ind w:left="4604" w:hanging="180"/>
      </w:pPr>
    </w:lvl>
    <w:lvl w:ilvl="6" w:tplc="D5DC0BCE" w:tentative="1">
      <w:start w:val="1"/>
      <w:numFmt w:val="decimal"/>
      <w:lvlText w:val="%7."/>
      <w:lvlJc w:val="left"/>
      <w:pPr>
        <w:ind w:left="5324" w:hanging="360"/>
      </w:pPr>
    </w:lvl>
    <w:lvl w:ilvl="7" w:tplc="27F0A074" w:tentative="1">
      <w:start w:val="1"/>
      <w:numFmt w:val="lowerLetter"/>
      <w:lvlText w:val="%8."/>
      <w:lvlJc w:val="left"/>
      <w:pPr>
        <w:ind w:left="6044" w:hanging="360"/>
      </w:pPr>
    </w:lvl>
    <w:lvl w:ilvl="8" w:tplc="007838EE" w:tentative="1">
      <w:start w:val="1"/>
      <w:numFmt w:val="lowerRoman"/>
      <w:lvlText w:val="%9."/>
      <w:lvlJc w:val="right"/>
      <w:pPr>
        <w:ind w:left="6764" w:hanging="180"/>
      </w:pPr>
    </w:lvl>
  </w:abstractNum>
  <w:abstractNum w:abstractNumId="4">
    <w:nsid w:val="5D1B27D4"/>
    <w:multiLevelType w:val="hybridMultilevel"/>
    <w:tmpl w:val="4EFC948A"/>
    <w:lvl w:ilvl="0" w:tplc="BFB05E9E">
      <w:start w:val="1"/>
      <w:numFmt w:val="bullet"/>
      <w:lvlText w:val=""/>
      <w:lvlJc w:val="left"/>
      <w:pPr>
        <w:ind w:left="360" w:hanging="360"/>
      </w:pPr>
      <w:rPr>
        <w:rFonts w:ascii="Symbol" w:hAnsi="Symbol" w:hint="default"/>
      </w:rPr>
    </w:lvl>
    <w:lvl w:ilvl="1" w:tplc="5A34EEEC" w:tentative="1">
      <w:start w:val="1"/>
      <w:numFmt w:val="bullet"/>
      <w:lvlText w:val="o"/>
      <w:lvlJc w:val="left"/>
      <w:pPr>
        <w:ind w:left="1080" w:hanging="360"/>
      </w:pPr>
      <w:rPr>
        <w:rFonts w:ascii="Courier New" w:hAnsi="Courier New" w:hint="default"/>
      </w:rPr>
    </w:lvl>
    <w:lvl w:ilvl="2" w:tplc="686EA068" w:tentative="1">
      <w:start w:val="1"/>
      <w:numFmt w:val="bullet"/>
      <w:lvlText w:val=""/>
      <w:lvlJc w:val="left"/>
      <w:pPr>
        <w:ind w:left="1800" w:hanging="360"/>
      </w:pPr>
      <w:rPr>
        <w:rFonts w:ascii="Wingdings" w:hAnsi="Wingdings" w:hint="default"/>
      </w:rPr>
    </w:lvl>
    <w:lvl w:ilvl="3" w:tplc="1DB07028" w:tentative="1">
      <w:start w:val="1"/>
      <w:numFmt w:val="bullet"/>
      <w:lvlText w:val=""/>
      <w:lvlJc w:val="left"/>
      <w:pPr>
        <w:ind w:left="2520" w:hanging="360"/>
      </w:pPr>
      <w:rPr>
        <w:rFonts w:ascii="Symbol" w:hAnsi="Symbol" w:hint="default"/>
      </w:rPr>
    </w:lvl>
    <w:lvl w:ilvl="4" w:tplc="2CF880BA" w:tentative="1">
      <w:start w:val="1"/>
      <w:numFmt w:val="bullet"/>
      <w:lvlText w:val="o"/>
      <w:lvlJc w:val="left"/>
      <w:pPr>
        <w:ind w:left="3240" w:hanging="360"/>
      </w:pPr>
      <w:rPr>
        <w:rFonts w:ascii="Courier New" w:hAnsi="Courier New" w:hint="default"/>
      </w:rPr>
    </w:lvl>
    <w:lvl w:ilvl="5" w:tplc="DCA8C31C" w:tentative="1">
      <w:start w:val="1"/>
      <w:numFmt w:val="bullet"/>
      <w:lvlText w:val=""/>
      <w:lvlJc w:val="left"/>
      <w:pPr>
        <w:ind w:left="3960" w:hanging="360"/>
      </w:pPr>
      <w:rPr>
        <w:rFonts w:ascii="Wingdings" w:hAnsi="Wingdings" w:hint="default"/>
      </w:rPr>
    </w:lvl>
    <w:lvl w:ilvl="6" w:tplc="B13865FA" w:tentative="1">
      <w:start w:val="1"/>
      <w:numFmt w:val="bullet"/>
      <w:lvlText w:val=""/>
      <w:lvlJc w:val="left"/>
      <w:pPr>
        <w:ind w:left="4680" w:hanging="360"/>
      </w:pPr>
      <w:rPr>
        <w:rFonts w:ascii="Symbol" w:hAnsi="Symbol" w:hint="default"/>
      </w:rPr>
    </w:lvl>
    <w:lvl w:ilvl="7" w:tplc="8DD83C02" w:tentative="1">
      <w:start w:val="1"/>
      <w:numFmt w:val="bullet"/>
      <w:lvlText w:val="o"/>
      <w:lvlJc w:val="left"/>
      <w:pPr>
        <w:ind w:left="5400" w:hanging="360"/>
      </w:pPr>
      <w:rPr>
        <w:rFonts w:ascii="Courier New" w:hAnsi="Courier New" w:hint="default"/>
      </w:rPr>
    </w:lvl>
    <w:lvl w:ilvl="8" w:tplc="A4FE1DDC"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7104472A">
      <w:start w:val="1"/>
      <w:numFmt w:val="decimal"/>
      <w:lvlText w:val="%1."/>
      <w:lvlJc w:val="left"/>
      <w:pPr>
        <w:ind w:left="1146" w:hanging="360"/>
      </w:pPr>
    </w:lvl>
    <w:lvl w:ilvl="1" w:tplc="638ED72E" w:tentative="1">
      <w:start w:val="1"/>
      <w:numFmt w:val="lowerLetter"/>
      <w:lvlText w:val="%2."/>
      <w:lvlJc w:val="left"/>
      <w:pPr>
        <w:ind w:left="1866" w:hanging="360"/>
      </w:pPr>
    </w:lvl>
    <w:lvl w:ilvl="2" w:tplc="8F589A56" w:tentative="1">
      <w:start w:val="1"/>
      <w:numFmt w:val="lowerRoman"/>
      <w:lvlText w:val="%3."/>
      <w:lvlJc w:val="right"/>
      <w:pPr>
        <w:ind w:left="2586" w:hanging="180"/>
      </w:pPr>
    </w:lvl>
    <w:lvl w:ilvl="3" w:tplc="6A5CCF0A" w:tentative="1">
      <w:start w:val="1"/>
      <w:numFmt w:val="decimal"/>
      <w:lvlText w:val="%4."/>
      <w:lvlJc w:val="left"/>
      <w:pPr>
        <w:ind w:left="3306" w:hanging="360"/>
      </w:pPr>
    </w:lvl>
    <w:lvl w:ilvl="4" w:tplc="5720ED94" w:tentative="1">
      <w:start w:val="1"/>
      <w:numFmt w:val="lowerLetter"/>
      <w:lvlText w:val="%5."/>
      <w:lvlJc w:val="left"/>
      <w:pPr>
        <w:ind w:left="4026" w:hanging="360"/>
      </w:pPr>
    </w:lvl>
    <w:lvl w:ilvl="5" w:tplc="E4D417E4" w:tentative="1">
      <w:start w:val="1"/>
      <w:numFmt w:val="lowerRoman"/>
      <w:lvlText w:val="%6."/>
      <w:lvlJc w:val="right"/>
      <w:pPr>
        <w:ind w:left="4746" w:hanging="180"/>
      </w:pPr>
    </w:lvl>
    <w:lvl w:ilvl="6" w:tplc="F7E471B0" w:tentative="1">
      <w:start w:val="1"/>
      <w:numFmt w:val="decimal"/>
      <w:lvlText w:val="%7."/>
      <w:lvlJc w:val="left"/>
      <w:pPr>
        <w:ind w:left="5466" w:hanging="360"/>
      </w:pPr>
    </w:lvl>
    <w:lvl w:ilvl="7" w:tplc="D666C9BA" w:tentative="1">
      <w:start w:val="1"/>
      <w:numFmt w:val="lowerLetter"/>
      <w:lvlText w:val="%8."/>
      <w:lvlJc w:val="left"/>
      <w:pPr>
        <w:ind w:left="6186" w:hanging="360"/>
      </w:pPr>
    </w:lvl>
    <w:lvl w:ilvl="8" w:tplc="7B2235D2" w:tentative="1">
      <w:start w:val="1"/>
      <w:numFmt w:val="lowerRoman"/>
      <w:lvlText w:val="%9."/>
      <w:lvlJc w:val="right"/>
      <w:pPr>
        <w:ind w:left="6906" w:hanging="180"/>
      </w:pPr>
    </w:lvl>
  </w:abstractNum>
  <w:abstractNum w:abstractNumId="6">
    <w:nsid w:val="70887036"/>
    <w:multiLevelType w:val="hybridMultilevel"/>
    <w:tmpl w:val="526C4FF6"/>
    <w:lvl w:ilvl="0" w:tplc="43C8A43A">
      <w:start w:val="1"/>
      <w:numFmt w:val="bullet"/>
      <w:lvlText w:val=""/>
      <w:lvlJc w:val="left"/>
      <w:pPr>
        <w:ind w:left="720" w:hanging="360"/>
      </w:pPr>
      <w:rPr>
        <w:rFonts w:ascii="Symbol" w:hAnsi="Symbol" w:hint="default"/>
      </w:rPr>
    </w:lvl>
    <w:lvl w:ilvl="1" w:tplc="E7F4F778" w:tentative="1">
      <w:start w:val="1"/>
      <w:numFmt w:val="bullet"/>
      <w:lvlText w:val="o"/>
      <w:lvlJc w:val="left"/>
      <w:pPr>
        <w:ind w:left="1440" w:hanging="360"/>
      </w:pPr>
      <w:rPr>
        <w:rFonts w:ascii="Courier New" w:hAnsi="Courier New" w:cs="Courier New" w:hint="default"/>
      </w:rPr>
    </w:lvl>
    <w:lvl w:ilvl="2" w:tplc="627CCB2A" w:tentative="1">
      <w:start w:val="1"/>
      <w:numFmt w:val="bullet"/>
      <w:lvlText w:val=""/>
      <w:lvlJc w:val="left"/>
      <w:pPr>
        <w:ind w:left="2160" w:hanging="360"/>
      </w:pPr>
      <w:rPr>
        <w:rFonts w:ascii="Wingdings" w:hAnsi="Wingdings" w:hint="default"/>
      </w:rPr>
    </w:lvl>
    <w:lvl w:ilvl="3" w:tplc="B26A35B4" w:tentative="1">
      <w:start w:val="1"/>
      <w:numFmt w:val="bullet"/>
      <w:lvlText w:val=""/>
      <w:lvlJc w:val="left"/>
      <w:pPr>
        <w:ind w:left="2880" w:hanging="360"/>
      </w:pPr>
      <w:rPr>
        <w:rFonts w:ascii="Symbol" w:hAnsi="Symbol" w:hint="default"/>
      </w:rPr>
    </w:lvl>
    <w:lvl w:ilvl="4" w:tplc="8AD0C94C" w:tentative="1">
      <w:start w:val="1"/>
      <w:numFmt w:val="bullet"/>
      <w:lvlText w:val="o"/>
      <w:lvlJc w:val="left"/>
      <w:pPr>
        <w:ind w:left="3600" w:hanging="360"/>
      </w:pPr>
      <w:rPr>
        <w:rFonts w:ascii="Courier New" w:hAnsi="Courier New" w:cs="Courier New" w:hint="default"/>
      </w:rPr>
    </w:lvl>
    <w:lvl w:ilvl="5" w:tplc="EEBC265E" w:tentative="1">
      <w:start w:val="1"/>
      <w:numFmt w:val="bullet"/>
      <w:lvlText w:val=""/>
      <w:lvlJc w:val="left"/>
      <w:pPr>
        <w:ind w:left="4320" w:hanging="360"/>
      </w:pPr>
      <w:rPr>
        <w:rFonts w:ascii="Wingdings" w:hAnsi="Wingdings" w:hint="default"/>
      </w:rPr>
    </w:lvl>
    <w:lvl w:ilvl="6" w:tplc="6FB28312" w:tentative="1">
      <w:start w:val="1"/>
      <w:numFmt w:val="bullet"/>
      <w:lvlText w:val=""/>
      <w:lvlJc w:val="left"/>
      <w:pPr>
        <w:ind w:left="5040" w:hanging="360"/>
      </w:pPr>
      <w:rPr>
        <w:rFonts w:ascii="Symbol" w:hAnsi="Symbol" w:hint="default"/>
      </w:rPr>
    </w:lvl>
    <w:lvl w:ilvl="7" w:tplc="C5AE357E" w:tentative="1">
      <w:start w:val="1"/>
      <w:numFmt w:val="bullet"/>
      <w:lvlText w:val="o"/>
      <w:lvlJc w:val="left"/>
      <w:pPr>
        <w:ind w:left="5760" w:hanging="360"/>
      </w:pPr>
      <w:rPr>
        <w:rFonts w:ascii="Courier New" w:hAnsi="Courier New" w:cs="Courier New" w:hint="default"/>
      </w:rPr>
    </w:lvl>
    <w:lvl w:ilvl="8" w:tplc="A6A23624"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5C8E4532">
      <w:start w:val="1"/>
      <w:numFmt w:val="decimal"/>
      <w:lvlText w:val="%1."/>
      <w:lvlJc w:val="left"/>
      <w:pPr>
        <w:ind w:left="720" w:hanging="360"/>
      </w:pPr>
    </w:lvl>
    <w:lvl w:ilvl="1" w:tplc="237CBE62" w:tentative="1">
      <w:start w:val="1"/>
      <w:numFmt w:val="lowerLetter"/>
      <w:lvlText w:val="%2."/>
      <w:lvlJc w:val="left"/>
      <w:pPr>
        <w:ind w:left="1440" w:hanging="360"/>
      </w:pPr>
    </w:lvl>
    <w:lvl w:ilvl="2" w:tplc="2592AF6E" w:tentative="1">
      <w:start w:val="1"/>
      <w:numFmt w:val="lowerRoman"/>
      <w:lvlText w:val="%3."/>
      <w:lvlJc w:val="right"/>
      <w:pPr>
        <w:ind w:left="2160" w:hanging="180"/>
      </w:pPr>
    </w:lvl>
    <w:lvl w:ilvl="3" w:tplc="94341F4A" w:tentative="1">
      <w:start w:val="1"/>
      <w:numFmt w:val="decimal"/>
      <w:lvlText w:val="%4."/>
      <w:lvlJc w:val="left"/>
      <w:pPr>
        <w:ind w:left="2880" w:hanging="360"/>
      </w:pPr>
    </w:lvl>
    <w:lvl w:ilvl="4" w:tplc="C9706E8A" w:tentative="1">
      <w:start w:val="1"/>
      <w:numFmt w:val="lowerLetter"/>
      <w:lvlText w:val="%5."/>
      <w:lvlJc w:val="left"/>
      <w:pPr>
        <w:ind w:left="3600" w:hanging="360"/>
      </w:pPr>
    </w:lvl>
    <w:lvl w:ilvl="5" w:tplc="FFF63436" w:tentative="1">
      <w:start w:val="1"/>
      <w:numFmt w:val="lowerRoman"/>
      <w:lvlText w:val="%6."/>
      <w:lvlJc w:val="right"/>
      <w:pPr>
        <w:ind w:left="4320" w:hanging="180"/>
      </w:pPr>
    </w:lvl>
    <w:lvl w:ilvl="6" w:tplc="7AD0E952" w:tentative="1">
      <w:start w:val="1"/>
      <w:numFmt w:val="decimal"/>
      <w:lvlText w:val="%7."/>
      <w:lvlJc w:val="left"/>
      <w:pPr>
        <w:ind w:left="5040" w:hanging="360"/>
      </w:pPr>
    </w:lvl>
    <w:lvl w:ilvl="7" w:tplc="97785B4A" w:tentative="1">
      <w:start w:val="1"/>
      <w:numFmt w:val="lowerLetter"/>
      <w:lvlText w:val="%8."/>
      <w:lvlJc w:val="left"/>
      <w:pPr>
        <w:ind w:left="5760" w:hanging="360"/>
      </w:pPr>
    </w:lvl>
    <w:lvl w:ilvl="8" w:tplc="8DAEBA76"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B7278"/>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24950"/>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1174</Words>
  <Characters>8042</Characters>
  <Application>Microsoft Office Word</Application>
  <DocSecurity>0</DocSecurity>
  <Lines>67</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2021-11-30T13:47:00Z</dcterms:created>
  <dcterms:modified xsi:type="dcterms:W3CDTF">2022-05-17T14:43:00Z</dcterms:modified>
  <cp:category>Έγγραφα Ιατρικής ΑΠΘ</cp:category>
</cp:coreProperties>
</file>